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67AC5" w14:textId="77777777" w:rsidR="00524718" w:rsidRDefault="00524718" w:rsidP="00524718">
      <w:pPr>
        <w:spacing w:before="61" w:after="0" w:line="343" w:lineRule="auto"/>
        <w:ind w:right="13"/>
        <w:jc w:val="center"/>
        <w:rPr>
          <w:rFonts w:ascii="Times New Roman" w:hAnsi="Times New Roman"/>
          <w:b/>
          <w:bCs/>
          <w:sz w:val="24"/>
          <w:szCs w:val="24"/>
          <w:lang w:val="it-IT"/>
        </w:rPr>
      </w:pPr>
      <w:r>
        <w:rPr>
          <w:rFonts w:ascii="Times New Roman" w:hAnsi="Times New Roman"/>
          <w:b/>
          <w:bCs/>
          <w:sz w:val="24"/>
          <w:szCs w:val="24"/>
          <w:lang w:val="it-IT"/>
        </w:rPr>
        <w:t>ISTITUTO</w:t>
      </w:r>
      <w:r>
        <w:rPr>
          <w:rFonts w:ascii="Times New Roman" w:hAnsi="Times New Roman"/>
          <w:b/>
          <w:bCs/>
          <w:spacing w:val="2"/>
          <w:sz w:val="24"/>
          <w:szCs w:val="24"/>
          <w:lang w:val="it-IT"/>
        </w:rPr>
        <w:t xml:space="preserve"> </w:t>
      </w:r>
      <w:r>
        <w:rPr>
          <w:rFonts w:ascii="Times New Roman" w:hAnsi="Times New Roman"/>
          <w:b/>
          <w:bCs/>
          <w:sz w:val="24"/>
          <w:szCs w:val="24"/>
          <w:lang w:val="it-IT"/>
        </w:rPr>
        <w:t>ISTR</w:t>
      </w:r>
      <w:r>
        <w:rPr>
          <w:rFonts w:ascii="Times New Roman" w:hAnsi="Times New Roman"/>
          <w:b/>
          <w:bCs/>
          <w:spacing w:val="2"/>
          <w:sz w:val="24"/>
          <w:szCs w:val="24"/>
          <w:lang w:val="it-IT"/>
        </w:rPr>
        <w:t>U</w:t>
      </w:r>
      <w:r>
        <w:rPr>
          <w:rFonts w:ascii="Times New Roman" w:hAnsi="Times New Roman"/>
          <w:b/>
          <w:bCs/>
          <w:spacing w:val="-2"/>
          <w:sz w:val="24"/>
          <w:szCs w:val="24"/>
          <w:lang w:val="it-IT"/>
        </w:rPr>
        <w:t>Z</w:t>
      </w:r>
      <w:r>
        <w:rPr>
          <w:rFonts w:ascii="Times New Roman" w:hAnsi="Times New Roman"/>
          <w:b/>
          <w:bCs/>
          <w:sz w:val="24"/>
          <w:szCs w:val="24"/>
          <w:lang w:val="it-IT"/>
        </w:rPr>
        <w:t>IONE S</w:t>
      </w:r>
      <w:r>
        <w:rPr>
          <w:rFonts w:ascii="Times New Roman" w:hAnsi="Times New Roman"/>
          <w:b/>
          <w:bCs/>
          <w:spacing w:val="1"/>
          <w:sz w:val="24"/>
          <w:szCs w:val="24"/>
          <w:lang w:val="it-IT"/>
        </w:rPr>
        <w:t>U</w:t>
      </w:r>
      <w:r>
        <w:rPr>
          <w:rFonts w:ascii="Times New Roman" w:hAnsi="Times New Roman"/>
          <w:b/>
          <w:bCs/>
          <w:sz w:val="24"/>
          <w:szCs w:val="24"/>
          <w:lang w:val="it-IT"/>
        </w:rPr>
        <w:t>PE</w:t>
      </w:r>
      <w:r>
        <w:rPr>
          <w:rFonts w:ascii="Times New Roman" w:hAnsi="Times New Roman"/>
          <w:b/>
          <w:bCs/>
          <w:spacing w:val="1"/>
          <w:sz w:val="24"/>
          <w:szCs w:val="24"/>
          <w:lang w:val="it-IT"/>
        </w:rPr>
        <w:t>R</w:t>
      </w:r>
      <w:r>
        <w:rPr>
          <w:rFonts w:ascii="Times New Roman" w:hAnsi="Times New Roman"/>
          <w:b/>
          <w:bCs/>
          <w:sz w:val="24"/>
          <w:szCs w:val="24"/>
          <w:lang w:val="it-IT"/>
        </w:rPr>
        <w:t>IORE ST</w:t>
      </w:r>
      <w:r>
        <w:rPr>
          <w:rFonts w:ascii="Times New Roman" w:hAnsi="Times New Roman"/>
          <w:b/>
          <w:bCs/>
          <w:spacing w:val="1"/>
          <w:sz w:val="24"/>
          <w:szCs w:val="24"/>
          <w:lang w:val="it-IT"/>
        </w:rPr>
        <w:t>A</w:t>
      </w:r>
      <w:r>
        <w:rPr>
          <w:rFonts w:ascii="Times New Roman" w:hAnsi="Times New Roman"/>
          <w:b/>
          <w:bCs/>
          <w:sz w:val="24"/>
          <w:szCs w:val="24"/>
          <w:lang w:val="it-IT"/>
        </w:rPr>
        <w:t>TA</w:t>
      </w:r>
      <w:r>
        <w:rPr>
          <w:rFonts w:ascii="Times New Roman" w:hAnsi="Times New Roman"/>
          <w:b/>
          <w:bCs/>
          <w:spacing w:val="1"/>
          <w:sz w:val="24"/>
          <w:szCs w:val="24"/>
          <w:lang w:val="it-IT"/>
        </w:rPr>
        <w:t>L</w:t>
      </w:r>
      <w:r>
        <w:rPr>
          <w:rFonts w:ascii="Times New Roman" w:hAnsi="Times New Roman"/>
          <w:b/>
          <w:bCs/>
          <w:sz w:val="24"/>
          <w:szCs w:val="24"/>
          <w:lang w:val="it-IT"/>
        </w:rPr>
        <w:t xml:space="preserve">E </w:t>
      </w:r>
    </w:p>
    <w:p w14:paraId="2800D213" w14:textId="77777777" w:rsidR="00524718" w:rsidRDefault="00524718" w:rsidP="00524718">
      <w:pPr>
        <w:spacing w:before="61" w:after="0" w:line="343" w:lineRule="auto"/>
        <w:ind w:right="13"/>
        <w:jc w:val="center"/>
        <w:rPr>
          <w:rFonts w:ascii="Times New Roman" w:hAnsi="Times New Roman"/>
          <w:sz w:val="24"/>
          <w:szCs w:val="24"/>
          <w:lang w:val="it-IT"/>
        </w:rPr>
      </w:pPr>
      <w:r>
        <w:rPr>
          <w:rFonts w:ascii="Times New Roman" w:hAnsi="Times New Roman"/>
          <w:b/>
          <w:bCs/>
          <w:sz w:val="24"/>
          <w:szCs w:val="24"/>
          <w:lang w:val="it-IT"/>
        </w:rPr>
        <w:t>ENR</w:t>
      </w:r>
      <w:r>
        <w:rPr>
          <w:rFonts w:ascii="Times New Roman" w:hAnsi="Times New Roman"/>
          <w:b/>
          <w:bCs/>
          <w:spacing w:val="1"/>
          <w:sz w:val="24"/>
          <w:szCs w:val="24"/>
          <w:lang w:val="it-IT"/>
        </w:rPr>
        <w:t>I</w:t>
      </w:r>
      <w:r>
        <w:rPr>
          <w:rFonts w:ascii="Times New Roman" w:hAnsi="Times New Roman"/>
          <w:b/>
          <w:bCs/>
          <w:sz w:val="24"/>
          <w:szCs w:val="24"/>
          <w:lang w:val="it-IT"/>
        </w:rPr>
        <w:t>CO FERMI-L</w:t>
      </w:r>
      <w:r>
        <w:rPr>
          <w:rFonts w:ascii="Times New Roman" w:hAnsi="Times New Roman"/>
          <w:b/>
          <w:bCs/>
          <w:spacing w:val="1"/>
          <w:sz w:val="24"/>
          <w:szCs w:val="24"/>
          <w:lang w:val="it-IT"/>
        </w:rPr>
        <w:t>E</w:t>
      </w:r>
      <w:r>
        <w:rPr>
          <w:rFonts w:ascii="Times New Roman" w:hAnsi="Times New Roman"/>
          <w:b/>
          <w:bCs/>
          <w:sz w:val="24"/>
          <w:szCs w:val="24"/>
          <w:lang w:val="it-IT"/>
        </w:rPr>
        <w:t>ONARDO</w:t>
      </w:r>
      <w:r>
        <w:rPr>
          <w:rFonts w:ascii="Times New Roman" w:hAnsi="Times New Roman"/>
          <w:b/>
          <w:bCs/>
          <w:spacing w:val="2"/>
          <w:sz w:val="24"/>
          <w:szCs w:val="24"/>
          <w:lang w:val="it-IT"/>
        </w:rPr>
        <w:t xml:space="preserve"> </w:t>
      </w:r>
      <w:r>
        <w:rPr>
          <w:rFonts w:ascii="Times New Roman" w:hAnsi="Times New Roman"/>
          <w:b/>
          <w:bCs/>
          <w:sz w:val="24"/>
          <w:szCs w:val="24"/>
          <w:lang w:val="it-IT"/>
        </w:rPr>
        <w:t>DA V</w:t>
      </w:r>
      <w:r>
        <w:rPr>
          <w:rFonts w:ascii="Times New Roman" w:hAnsi="Times New Roman"/>
          <w:b/>
          <w:bCs/>
          <w:spacing w:val="1"/>
          <w:sz w:val="24"/>
          <w:szCs w:val="24"/>
          <w:lang w:val="it-IT"/>
        </w:rPr>
        <w:t>I</w:t>
      </w:r>
      <w:r>
        <w:rPr>
          <w:rFonts w:ascii="Times New Roman" w:hAnsi="Times New Roman"/>
          <w:b/>
          <w:bCs/>
          <w:sz w:val="24"/>
          <w:szCs w:val="24"/>
          <w:lang w:val="it-IT"/>
        </w:rPr>
        <w:t>NCI</w:t>
      </w:r>
    </w:p>
    <w:p w14:paraId="4287FC11" w14:textId="77777777" w:rsidR="00524718" w:rsidRDefault="00524718" w:rsidP="00524718">
      <w:pPr>
        <w:spacing w:before="1" w:after="0" w:line="264" w:lineRule="auto"/>
        <w:ind w:right="13"/>
        <w:jc w:val="center"/>
        <w:rPr>
          <w:rFonts w:ascii="Times New Roman" w:hAnsi="Times New Roman"/>
          <w:b/>
          <w:bCs/>
          <w:sz w:val="24"/>
          <w:szCs w:val="24"/>
          <w:lang w:val="it-IT"/>
        </w:rPr>
      </w:pPr>
      <w:r>
        <w:rPr>
          <w:rFonts w:ascii="Times New Roman" w:hAnsi="Times New Roman"/>
          <w:b/>
          <w:bCs/>
          <w:sz w:val="24"/>
          <w:szCs w:val="24"/>
          <w:lang w:val="it-IT"/>
        </w:rPr>
        <w:t xml:space="preserve">Via </w:t>
      </w:r>
      <w:proofErr w:type="spellStart"/>
      <w:r>
        <w:rPr>
          <w:rFonts w:ascii="Times New Roman" w:hAnsi="Times New Roman"/>
          <w:b/>
          <w:bCs/>
          <w:sz w:val="24"/>
          <w:szCs w:val="24"/>
          <w:lang w:val="it-IT"/>
        </w:rPr>
        <w:t>Bonistallo</w:t>
      </w:r>
      <w:proofErr w:type="spellEnd"/>
      <w:r>
        <w:rPr>
          <w:rFonts w:ascii="Times New Roman" w:hAnsi="Times New Roman"/>
          <w:b/>
          <w:bCs/>
          <w:sz w:val="24"/>
          <w:szCs w:val="24"/>
          <w:lang w:val="it-IT"/>
        </w:rPr>
        <w:t>, 73 - 50</w:t>
      </w:r>
      <w:r>
        <w:rPr>
          <w:rFonts w:ascii="Times New Roman" w:hAnsi="Times New Roman"/>
          <w:b/>
          <w:bCs/>
          <w:spacing w:val="-1"/>
          <w:sz w:val="24"/>
          <w:szCs w:val="24"/>
          <w:lang w:val="it-IT"/>
        </w:rPr>
        <w:t>0</w:t>
      </w:r>
      <w:r>
        <w:rPr>
          <w:rFonts w:ascii="Times New Roman" w:hAnsi="Times New Roman"/>
          <w:b/>
          <w:bCs/>
          <w:sz w:val="24"/>
          <w:szCs w:val="24"/>
          <w:lang w:val="it-IT"/>
        </w:rPr>
        <w:t>53 EMPOLI FI</w:t>
      </w:r>
    </w:p>
    <w:p w14:paraId="75DDF7DB" w14:textId="77777777" w:rsidR="00524718" w:rsidRDefault="00524718" w:rsidP="00524718">
      <w:pPr>
        <w:spacing w:before="1" w:after="0" w:line="264" w:lineRule="auto"/>
        <w:ind w:right="13"/>
        <w:jc w:val="center"/>
        <w:rPr>
          <w:rFonts w:ascii="Times New Roman" w:hAnsi="Times New Roman"/>
          <w:sz w:val="24"/>
          <w:szCs w:val="24"/>
          <w:lang w:val="it-IT"/>
        </w:rPr>
      </w:pPr>
      <w:r>
        <w:rPr>
          <w:rFonts w:ascii="Times New Roman" w:hAnsi="Times New Roman"/>
          <w:b/>
          <w:bCs/>
          <w:sz w:val="24"/>
          <w:szCs w:val="24"/>
          <w:lang w:val="it-IT"/>
        </w:rPr>
        <w:t xml:space="preserve"> Tel.</w:t>
      </w:r>
      <w:r>
        <w:rPr>
          <w:rFonts w:ascii="Times New Roman" w:hAnsi="Times New Roman"/>
          <w:b/>
          <w:bCs/>
          <w:spacing w:val="-1"/>
          <w:sz w:val="24"/>
          <w:szCs w:val="24"/>
          <w:lang w:val="it-IT"/>
        </w:rPr>
        <w:t xml:space="preserve"> </w:t>
      </w:r>
      <w:r>
        <w:rPr>
          <w:rFonts w:ascii="Times New Roman" w:hAnsi="Times New Roman"/>
          <w:b/>
          <w:bCs/>
          <w:spacing w:val="2"/>
          <w:sz w:val="24"/>
          <w:szCs w:val="24"/>
          <w:lang w:val="it-IT"/>
        </w:rPr>
        <w:t>(</w:t>
      </w:r>
      <w:r>
        <w:rPr>
          <w:rFonts w:ascii="Times New Roman" w:hAnsi="Times New Roman"/>
          <w:b/>
          <w:bCs/>
          <w:sz w:val="24"/>
          <w:szCs w:val="24"/>
          <w:lang w:val="it-IT"/>
        </w:rPr>
        <w:t>0571)</w:t>
      </w:r>
      <w:r>
        <w:rPr>
          <w:rFonts w:ascii="Times New Roman" w:hAnsi="Times New Roman"/>
          <w:b/>
          <w:bCs/>
          <w:spacing w:val="-1"/>
          <w:sz w:val="24"/>
          <w:szCs w:val="24"/>
          <w:lang w:val="it-IT"/>
        </w:rPr>
        <w:t xml:space="preserve"> </w:t>
      </w:r>
      <w:r>
        <w:rPr>
          <w:rFonts w:ascii="Times New Roman" w:hAnsi="Times New Roman"/>
          <w:b/>
          <w:bCs/>
          <w:sz w:val="24"/>
          <w:szCs w:val="24"/>
          <w:lang w:val="it-IT"/>
        </w:rPr>
        <w:t>80614 - Fax 0571 – 80665</w:t>
      </w:r>
    </w:p>
    <w:p w14:paraId="5F7A8B09" w14:textId="77777777" w:rsidR="00524718" w:rsidRDefault="00524718" w:rsidP="00524718">
      <w:pPr>
        <w:spacing w:before="1" w:after="0" w:line="271" w:lineRule="exact"/>
        <w:ind w:right="13"/>
        <w:jc w:val="center"/>
        <w:rPr>
          <w:rFonts w:ascii="Times New Roman" w:hAnsi="Times New Roman"/>
          <w:sz w:val="24"/>
          <w:szCs w:val="24"/>
          <w:lang w:val="it-IT"/>
        </w:rPr>
      </w:pPr>
      <w:r>
        <w:rPr>
          <w:rFonts w:ascii="Times New Roman" w:hAnsi="Times New Roman"/>
          <w:b/>
          <w:bCs/>
          <w:sz w:val="24"/>
          <w:szCs w:val="24"/>
          <w:lang w:val="it-IT"/>
        </w:rPr>
        <w:t>Codice Fis</w:t>
      </w:r>
      <w:r>
        <w:rPr>
          <w:rFonts w:ascii="Times New Roman" w:hAnsi="Times New Roman"/>
          <w:b/>
          <w:bCs/>
          <w:spacing w:val="-1"/>
          <w:sz w:val="24"/>
          <w:szCs w:val="24"/>
          <w:lang w:val="it-IT"/>
        </w:rPr>
        <w:t>c</w:t>
      </w:r>
      <w:r>
        <w:rPr>
          <w:rFonts w:ascii="Times New Roman" w:hAnsi="Times New Roman"/>
          <w:b/>
          <w:bCs/>
          <w:sz w:val="24"/>
          <w:szCs w:val="24"/>
          <w:lang w:val="it-IT"/>
        </w:rPr>
        <w:t>ale 820048</w:t>
      </w:r>
      <w:r>
        <w:rPr>
          <w:rFonts w:ascii="Times New Roman" w:hAnsi="Times New Roman"/>
          <w:b/>
          <w:bCs/>
          <w:spacing w:val="-1"/>
          <w:sz w:val="24"/>
          <w:szCs w:val="24"/>
          <w:lang w:val="it-IT"/>
        </w:rPr>
        <w:t>1</w:t>
      </w:r>
      <w:r>
        <w:rPr>
          <w:rFonts w:ascii="Times New Roman" w:hAnsi="Times New Roman"/>
          <w:b/>
          <w:bCs/>
          <w:sz w:val="24"/>
          <w:szCs w:val="24"/>
          <w:lang w:val="it-IT"/>
        </w:rPr>
        <w:t>0485</w:t>
      </w:r>
    </w:p>
    <w:p w14:paraId="3322857F" w14:textId="77777777" w:rsidR="00683F17" w:rsidRDefault="00683F17" w:rsidP="00524718">
      <w:pPr>
        <w:spacing w:after="0" w:line="200" w:lineRule="exact"/>
        <w:ind w:right="721"/>
        <w:rPr>
          <w:sz w:val="20"/>
          <w:szCs w:val="20"/>
          <w:lang w:val="it-IT"/>
        </w:rPr>
      </w:pPr>
    </w:p>
    <w:p w14:paraId="4E681EE5" w14:textId="77777777" w:rsidR="00683F17" w:rsidRDefault="00683F17">
      <w:pPr>
        <w:spacing w:before="4" w:after="0" w:line="220" w:lineRule="exact"/>
        <w:rPr>
          <w:lang w:val="it-IT"/>
        </w:rPr>
      </w:pPr>
    </w:p>
    <w:p w14:paraId="0B761528" w14:textId="2768EF65" w:rsidR="00683F17" w:rsidRDefault="00D8033B" w:rsidP="00524718">
      <w:pPr>
        <w:spacing w:before="29" w:after="0" w:line="240" w:lineRule="auto"/>
        <w:ind w:left="2552" w:right="2564"/>
        <w:jc w:val="center"/>
        <w:rPr>
          <w:rFonts w:ascii="Times New Roman" w:hAnsi="Times New Roman"/>
          <w:sz w:val="24"/>
          <w:szCs w:val="24"/>
          <w:lang w:val="it-IT"/>
        </w:rPr>
      </w:pPr>
      <w:r>
        <w:rPr>
          <w:rFonts w:ascii="Times New Roman" w:hAnsi="Times New Roman"/>
          <w:b/>
          <w:bCs/>
          <w:sz w:val="24"/>
          <w:szCs w:val="24"/>
          <w:lang w:val="it-IT"/>
        </w:rPr>
        <w:t>Circolare n.</w:t>
      </w:r>
      <w:r w:rsidR="007B433F">
        <w:rPr>
          <w:rFonts w:ascii="Times New Roman" w:hAnsi="Times New Roman"/>
          <w:b/>
          <w:bCs/>
          <w:spacing w:val="-1"/>
          <w:sz w:val="24"/>
          <w:szCs w:val="24"/>
          <w:lang w:val="it-IT"/>
        </w:rPr>
        <w:t xml:space="preserve"> 156</w:t>
      </w:r>
      <w:r w:rsidR="00042A1C">
        <w:rPr>
          <w:rFonts w:ascii="Times New Roman" w:hAnsi="Times New Roman"/>
          <w:b/>
          <w:bCs/>
          <w:sz w:val="24"/>
          <w:szCs w:val="24"/>
          <w:lang w:val="it-IT"/>
        </w:rPr>
        <w:t xml:space="preserve"> del  30</w:t>
      </w:r>
      <w:bookmarkStart w:id="0" w:name="_GoBack"/>
      <w:bookmarkEnd w:id="0"/>
      <w:r>
        <w:rPr>
          <w:rFonts w:ascii="Times New Roman" w:hAnsi="Times New Roman"/>
          <w:b/>
          <w:bCs/>
          <w:spacing w:val="-1"/>
          <w:sz w:val="24"/>
          <w:szCs w:val="24"/>
          <w:lang w:val="it-IT"/>
        </w:rPr>
        <w:t>/</w:t>
      </w:r>
      <w:r w:rsidR="006E71DB">
        <w:rPr>
          <w:rFonts w:ascii="Times New Roman" w:hAnsi="Times New Roman"/>
          <w:b/>
          <w:bCs/>
          <w:sz w:val="24"/>
          <w:szCs w:val="24"/>
          <w:lang w:val="it-IT"/>
        </w:rPr>
        <w:t>11</w:t>
      </w:r>
      <w:r>
        <w:rPr>
          <w:rFonts w:ascii="Times New Roman" w:hAnsi="Times New Roman"/>
          <w:b/>
          <w:bCs/>
          <w:sz w:val="24"/>
          <w:szCs w:val="24"/>
          <w:lang w:val="it-IT"/>
        </w:rPr>
        <w:t>/2020</w:t>
      </w:r>
    </w:p>
    <w:p w14:paraId="6BC70BE8" w14:textId="77777777" w:rsidR="00524718" w:rsidRDefault="00D8033B" w:rsidP="00524718">
      <w:pPr>
        <w:spacing w:after="0" w:line="235" w:lineRule="auto"/>
        <w:ind w:left="2835" w:right="13"/>
        <w:jc w:val="right"/>
        <w:rPr>
          <w:rFonts w:ascii="Times New Roman" w:hAnsi="Times New Roman"/>
          <w:b/>
          <w:bCs/>
          <w:sz w:val="24"/>
          <w:szCs w:val="24"/>
          <w:lang w:val="it-IT"/>
        </w:rPr>
      </w:pPr>
      <w:r>
        <w:rPr>
          <w:rFonts w:ascii="Times New Roman" w:hAnsi="Times New Roman"/>
          <w:b/>
          <w:bCs/>
          <w:sz w:val="24"/>
          <w:szCs w:val="24"/>
          <w:lang w:val="it-IT"/>
        </w:rPr>
        <w:t>Ai Docenti</w:t>
      </w:r>
    </w:p>
    <w:p w14:paraId="4E20B386" w14:textId="77777777" w:rsidR="00191EFB" w:rsidRDefault="00191EFB" w:rsidP="00524718">
      <w:pPr>
        <w:spacing w:after="0" w:line="235" w:lineRule="auto"/>
        <w:ind w:left="2835" w:right="13"/>
        <w:jc w:val="right"/>
        <w:rPr>
          <w:rFonts w:ascii="Times New Roman" w:hAnsi="Times New Roman"/>
          <w:b/>
          <w:bCs/>
          <w:sz w:val="24"/>
          <w:szCs w:val="24"/>
          <w:lang w:val="it-IT"/>
        </w:rPr>
      </w:pPr>
      <w:r>
        <w:rPr>
          <w:rFonts w:ascii="Times New Roman" w:hAnsi="Times New Roman"/>
          <w:b/>
          <w:bCs/>
          <w:sz w:val="24"/>
          <w:szCs w:val="24"/>
          <w:lang w:val="it-IT"/>
        </w:rPr>
        <w:t>Al personale ATA</w:t>
      </w:r>
    </w:p>
    <w:p w14:paraId="5793F96A" w14:textId="77777777" w:rsidR="00191EFB" w:rsidRDefault="00191EFB" w:rsidP="00524718">
      <w:pPr>
        <w:spacing w:after="0" w:line="235" w:lineRule="auto"/>
        <w:ind w:left="2835" w:right="13"/>
        <w:jc w:val="right"/>
        <w:rPr>
          <w:rFonts w:ascii="Times New Roman" w:hAnsi="Times New Roman"/>
          <w:b/>
          <w:bCs/>
          <w:sz w:val="24"/>
          <w:szCs w:val="24"/>
          <w:lang w:val="it-IT"/>
        </w:rPr>
      </w:pPr>
      <w:r>
        <w:rPr>
          <w:rFonts w:ascii="Times New Roman" w:hAnsi="Times New Roman"/>
          <w:b/>
          <w:bCs/>
          <w:sz w:val="24"/>
          <w:szCs w:val="24"/>
          <w:lang w:val="it-IT"/>
        </w:rPr>
        <w:t>Al DSGA</w:t>
      </w:r>
    </w:p>
    <w:p w14:paraId="02CC059E" w14:textId="77777777" w:rsidR="001C6C26" w:rsidRDefault="001C6C26">
      <w:pPr>
        <w:spacing w:after="0" w:line="235" w:lineRule="auto"/>
        <w:ind w:left="2835" w:right="93"/>
        <w:jc w:val="right"/>
        <w:rPr>
          <w:rFonts w:ascii="Times New Roman" w:hAnsi="Times New Roman"/>
          <w:b/>
          <w:bCs/>
          <w:sz w:val="24"/>
          <w:szCs w:val="24"/>
          <w:lang w:val="it-IT"/>
        </w:rPr>
      </w:pPr>
    </w:p>
    <w:p w14:paraId="680039BD" w14:textId="7ADF6B33" w:rsidR="006B58B4" w:rsidRPr="007B433F" w:rsidRDefault="00D8033B">
      <w:pPr>
        <w:spacing w:after="0" w:line="271" w:lineRule="exact"/>
        <w:ind w:left="114" w:right="-20"/>
        <w:rPr>
          <w:rFonts w:ascii="Times New Roman" w:hAnsi="Times New Roman"/>
          <w:b/>
          <w:bCs/>
          <w:sz w:val="24"/>
          <w:szCs w:val="24"/>
          <w:lang w:val="it-IT"/>
        </w:rPr>
      </w:pPr>
      <w:r>
        <w:rPr>
          <w:rFonts w:ascii="Times New Roman" w:hAnsi="Times New Roman"/>
          <w:b/>
          <w:bCs/>
          <w:sz w:val="24"/>
          <w:szCs w:val="24"/>
          <w:lang w:val="it-IT"/>
        </w:rPr>
        <w:t>Ogg</w:t>
      </w:r>
      <w:r>
        <w:rPr>
          <w:rFonts w:ascii="Times New Roman" w:hAnsi="Times New Roman"/>
          <w:b/>
          <w:bCs/>
          <w:spacing w:val="-1"/>
          <w:sz w:val="24"/>
          <w:szCs w:val="24"/>
          <w:lang w:val="it-IT"/>
        </w:rPr>
        <w:t>e</w:t>
      </w:r>
      <w:r>
        <w:rPr>
          <w:rFonts w:ascii="Times New Roman" w:hAnsi="Times New Roman"/>
          <w:b/>
          <w:bCs/>
          <w:sz w:val="24"/>
          <w:szCs w:val="24"/>
          <w:lang w:val="it-IT"/>
        </w:rPr>
        <w:t>tt</w:t>
      </w:r>
      <w:r>
        <w:rPr>
          <w:rFonts w:ascii="Times New Roman" w:hAnsi="Times New Roman"/>
          <w:b/>
          <w:bCs/>
          <w:spacing w:val="-1"/>
          <w:sz w:val="24"/>
          <w:szCs w:val="24"/>
          <w:lang w:val="it-IT"/>
        </w:rPr>
        <w:t>o</w:t>
      </w:r>
      <w:r>
        <w:rPr>
          <w:rFonts w:ascii="Times New Roman" w:hAnsi="Times New Roman"/>
          <w:b/>
          <w:bCs/>
          <w:sz w:val="24"/>
          <w:szCs w:val="24"/>
          <w:lang w:val="it-IT"/>
        </w:rPr>
        <w:t xml:space="preserve">:  </w:t>
      </w:r>
      <w:r w:rsidR="007B433F" w:rsidRPr="007B433F">
        <w:rPr>
          <w:rFonts w:ascii="Times New Roman" w:hAnsi="Times New Roman"/>
          <w:b/>
          <w:sz w:val="24"/>
          <w:szCs w:val="24"/>
          <w:lang w:val="it-IT"/>
        </w:rPr>
        <w:t>Collocamento a riposo con decorrenza 01/09/2021 – personale docente, educativo, A.T.A. e Dirigenti Scolastici</w:t>
      </w:r>
    </w:p>
    <w:p w14:paraId="6BB40278" w14:textId="77777777" w:rsidR="00174823" w:rsidRDefault="00174823">
      <w:pPr>
        <w:spacing w:after="0" w:line="271" w:lineRule="exact"/>
        <w:ind w:left="114" w:right="-20"/>
        <w:rPr>
          <w:rFonts w:ascii="Times New Roman" w:hAnsi="Times New Roman"/>
          <w:b/>
          <w:bCs/>
          <w:sz w:val="24"/>
          <w:szCs w:val="24"/>
          <w:lang w:val="it-IT"/>
        </w:rPr>
      </w:pPr>
    </w:p>
    <w:p w14:paraId="73CF9B45" w14:textId="77777777" w:rsidR="00695625" w:rsidRDefault="00695625">
      <w:pPr>
        <w:spacing w:after="0" w:line="271" w:lineRule="exact"/>
        <w:ind w:left="114" w:right="-20"/>
        <w:rPr>
          <w:rFonts w:ascii="Times New Roman" w:hAnsi="Times New Roman"/>
          <w:sz w:val="24"/>
          <w:szCs w:val="24"/>
          <w:lang w:val="it-IT"/>
        </w:rPr>
      </w:pPr>
    </w:p>
    <w:p w14:paraId="5166131E" w14:textId="77777777" w:rsidR="00D228F9" w:rsidRPr="00D228F9" w:rsidRDefault="00D228F9" w:rsidP="00D228F9">
      <w:pPr>
        <w:widowControl/>
        <w:suppressAutoHyphens/>
        <w:spacing w:after="0" w:line="240" w:lineRule="auto"/>
        <w:jc w:val="both"/>
        <w:rPr>
          <w:rFonts w:ascii="Times New Roman" w:hAnsi="Times New Roman"/>
          <w:sz w:val="24"/>
          <w:szCs w:val="24"/>
          <w:lang w:val="it-IT"/>
        </w:rPr>
      </w:pPr>
      <w:proofErr w:type="spellStart"/>
      <w:r w:rsidRPr="00D228F9">
        <w:rPr>
          <w:rFonts w:ascii="Times New Roman" w:hAnsi="Times New Roman"/>
          <w:sz w:val="24"/>
          <w:szCs w:val="24"/>
          <w:lang w:val="it-IT"/>
        </w:rPr>
        <w:t>ll</w:t>
      </w:r>
      <w:proofErr w:type="spellEnd"/>
      <w:r w:rsidRPr="00D228F9">
        <w:rPr>
          <w:rFonts w:ascii="Times New Roman" w:hAnsi="Times New Roman"/>
          <w:sz w:val="24"/>
          <w:szCs w:val="24"/>
          <w:lang w:val="it-IT"/>
        </w:rPr>
        <w:t xml:space="preserve"> Decreto Ministeriale </w:t>
      </w:r>
      <w:proofErr w:type="spellStart"/>
      <w:r w:rsidRPr="00D228F9">
        <w:rPr>
          <w:rFonts w:ascii="Times New Roman" w:hAnsi="Times New Roman"/>
          <w:sz w:val="24"/>
          <w:szCs w:val="24"/>
          <w:lang w:val="it-IT"/>
        </w:rPr>
        <w:t>prot</w:t>
      </w:r>
      <w:proofErr w:type="spellEnd"/>
      <w:r w:rsidRPr="00D228F9">
        <w:rPr>
          <w:rFonts w:ascii="Times New Roman" w:hAnsi="Times New Roman"/>
          <w:sz w:val="24"/>
          <w:szCs w:val="24"/>
          <w:lang w:val="it-IT"/>
        </w:rPr>
        <w:t xml:space="preserve">. n. 159 del 12/11 u.s. fissa, all’articolo 1, </w:t>
      </w:r>
      <w:r w:rsidRPr="00D228F9">
        <w:rPr>
          <w:rFonts w:ascii="Times New Roman" w:hAnsi="Times New Roman"/>
          <w:b/>
          <w:sz w:val="24"/>
          <w:szCs w:val="24"/>
          <w:lang w:val="it-IT"/>
        </w:rPr>
        <w:t>il termine finale del 7 dicembre 2020</w:t>
      </w:r>
      <w:r w:rsidRPr="00D228F9">
        <w:rPr>
          <w:rFonts w:ascii="Times New Roman" w:hAnsi="Times New Roman"/>
          <w:sz w:val="24"/>
          <w:szCs w:val="24"/>
          <w:lang w:val="it-IT"/>
        </w:rPr>
        <w:t xml:space="preserve"> per la presentazione, da parte di tutto il personale del comparto scuola, delle domande di cessazione per dimissioni volontarie dal servizio o delle istanze di permanenza in servizio ai sensi dell’articolo 1, comma 257, della legge 28 dicembre 2015, n. 208 e successive modifiche e integrazioni, ovvero per raggiugere il minimo contributivo. Tutte le predette domande valgono, per gli effetti, dal 1° settembre 2021. </w:t>
      </w:r>
    </w:p>
    <w:p w14:paraId="7E8492A2" w14:textId="77777777" w:rsidR="00D231C5" w:rsidRPr="00695625" w:rsidRDefault="00D231C5" w:rsidP="00524718">
      <w:pPr>
        <w:spacing w:after="0" w:line="271" w:lineRule="exact"/>
        <w:ind w:left="114" w:right="-20"/>
        <w:jc w:val="both"/>
        <w:rPr>
          <w:rFonts w:ascii="Times New Roman" w:hAnsi="Times New Roman"/>
          <w:sz w:val="24"/>
          <w:szCs w:val="24"/>
          <w:lang w:val="it-IT"/>
        </w:rPr>
      </w:pPr>
    </w:p>
    <w:p w14:paraId="27AAD4D1" w14:textId="527C9645" w:rsidR="008C7932" w:rsidRPr="007B433F" w:rsidRDefault="007B433F" w:rsidP="008C7932">
      <w:pPr>
        <w:spacing w:before="10" w:after="0"/>
        <w:rPr>
          <w:rFonts w:ascii="Times New Roman" w:hAnsi="Times New Roman"/>
          <w:sz w:val="24"/>
          <w:szCs w:val="24"/>
          <w:lang w:val="it-IT"/>
        </w:rPr>
      </w:pPr>
      <w:r w:rsidRPr="007B433F">
        <w:rPr>
          <w:rFonts w:ascii="Times New Roman" w:hAnsi="Times New Roman"/>
          <w:sz w:val="24"/>
          <w:szCs w:val="24"/>
          <w:lang w:val="it-IT"/>
        </w:rPr>
        <w:t xml:space="preserve">Con riferimento </w:t>
      </w:r>
      <w:r w:rsidR="00D228F9">
        <w:rPr>
          <w:rFonts w:ascii="Times New Roman" w:hAnsi="Times New Roman"/>
          <w:sz w:val="24"/>
          <w:szCs w:val="24"/>
          <w:lang w:val="it-IT"/>
        </w:rPr>
        <w:t>al</w:t>
      </w:r>
      <w:r w:rsidRPr="007B433F">
        <w:rPr>
          <w:rFonts w:ascii="Times New Roman" w:hAnsi="Times New Roman"/>
          <w:sz w:val="24"/>
          <w:szCs w:val="24"/>
          <w:lang w:val="it-IT"/>
        </w:rPr>
        <w:t xml:space="preserve">la Circolare Ministeriale </w:t>
      </w:r>
      <w:proofErr w:type="spellStart"/>
      <w:r w:rsidRPr="007B433F">
        <w:rPr>
          <w:rFonts w:ascii="Times New Roman" w:hAnsi="Times New Roman"/>
          <w:sz w:val="24"/>
          <w:szCs w:val="24"/>
          <w:lang w:val="it-IT"/>
        </w:rPr>
        <w:t>prot</w:t>
      </w:r>
      <w:proofErr w:type="spellEnd"/>
      <w:r w:rsidRPr="007B433F">
        <w:rPr>
          <w:rFonts w:ascii="Times New Roman" w:hAnsi="Times New Roman"/>
          <w:sz w:val="24"/>
          <w:szCs w:val="24"/>
          <w:lang w:val="it-IT"/>
        </w:rPr>
        <w:t>. 36103 del 13/11/2020, gli Istituti scolastici sono invitati a verificare se tra i propri dipendenti di ruolo (docenti, personale educativo, A.T.A. e Dirigenti Scolastici) vi siano soggetti che, alla data del 31/08/2021 raggiungano il limite di età (anni 67) con almeno 20 anni di anzianità contributiva, nonché i soggetti che, alla stessa data del 31/08/2021, compiano il 65° anno di età e raggiungano i requisiti per la pensione anticipata (41 anni e 10 mesi per il personale di sesso femminile e 42 anni e 10 mesi per il personale di sesso maschile).</w:t>
      </w:r>
    </w:p>
    <w:p w14:paraId="61A071F4" w14:textId="77777777" w:rsidR="007B433F" w:rsidRPr="007B433F" w:rsidRDefault="007B433F" w:rsidP="008C7932">
      <w:pPr>
        <w:spacing w:before="10" w:after="0"/>
        <w:rPr>
          <w:rFonts w:ascii="Times New Roman" w:hAnsi="Times New Roman"/>
          <w:sz w:val="24"/>
          <w:szCs w:val="24"/>
          <w:lang w:val="it-IT"/>
        </w:rPr>
      </w:pPr>
    </w:p>
    <w:p w14:paraId="63409A52" w14:textId="2B1208BE" w:rsidR="007B433F" w:rsidRPr="007B433F" w:rsidRDefault="007B433F" w:rsidP="008C7932">
      <w:pPr>
        <w:spacing w:before="10" w:after="0"/>
        <w:rPr>
          <w:rFonts w:ascii="Times New Roman" w:hAnsi="Times New Roman"/>
          <w:sz w:val="24"/>
          <w:szCs w:val="24"/>
          <w:lang w:val="it-IT"/>
        </w:rPr>
      </w:pPr>
      <w:r w:rsidRPr="007B433F">
        <w:rPr>
          <w:rFonts w:ascii="Times New Roman" w:hAnsi="Times New Roman"/>
          <w:sz w:val="24"/>
          <w:szCs w:val="24"/>
          <w:lang w:val="it-IT"/>
        </w:rPr>
        <w:t xml:space="preserve">Qualora il dipendente abbia raggiunto il limite di età di 67 anni entro il 31 agosto 2021, ma non abbia maturato l’anzianità contributiva minima di 20 anni, lo stesso potrà chiedere al Dirigente Scolastico, ai sensi del comma 3 dell’art. 509 del </w:t>
      </w:r>
      <w:proofErr w:type="spellStart"/>
      <w:r w:rsidRPr="007B433F">
        <w:rPr>
          <w:rFonts w:ascii="Times New Roman" w:hAnsi="Times New Roman"/>
          <w:sz w:val="24"/>
          <w:szCs w:val="24"/>
          <w:lang w:val="it-IT"/>
        </w:rPr>
        <w:t>D.Lgs.</w:t>
      </w:r>
      <w:proofErr w:type="spellEnd"/>
      <w:r w:rsidRPr="007B433F">
        <w:rPr>
          <w:rFonts w:ascii="Times New Roman" w:hAnsi="Times New Roman"/>
          <w:sz w:val="24"/>
          <w:szCs w:val="24"/>
          <w:lang w:val="it-IT"/>
        </w:rPr>
        <w:t xml:space="preserve"> 297/1994, il trattenimento in servizio sino al 70° anno di età (limite al quale si applica l’adeguamento alla speranza di vita); l’esito di tale istanza dovrà essere tempestivamente comunicato a questo Ufficio e, in caso di accoglimento, dovrà essere acquisito a SIDI dall’Istituto scolastico.</w:t>
      </w:r>
    </w:p>
    <w:p w14:paraId="5FB32619" w14:textId="77777777" w:rsidR="008C7932" w:rsidRPr="00C8412E" w:rsidRDefault="008C7932" w:rsidP="00524718">
      <w:pPr>
        <w:widowControl/>
        <w:spacing w:after="0"/>
        <w:ind w:left="142"/>
        <w:jc w:val="both"/>
        <w:rPr>
          <w:rFonts w:ascii="Times New Roman" w:eastAsia="Arial Unicode MS" w:hAnsi="Times New Roman"/>
          <w:sz w:val="24"/>
          <w:szCs w:val="24"/>
          <w:lang w:val="it-IT" w:eastAsia="it-IT"/>
        </w:rPr>
      </w:pPr>
    </w:p>
    <w:p w14:paraId="76C9748E" w14:textId="7E094268" w:rsidR="0016608C" w:rsidRDefault="007B433F" w:rsidP="0016608C">
      <w:pPr>
        <w:widowControl/>
        <w:suppressAutoHyphens/>
        <w:spacing w:after="0" w:line="240" w:lineRule="auto"/>
        <w:jc w:val="both"/>
        <w:rPr>
          <w:rFonts w:ascii="Times New Roman" w:hAnsi="Times New Roman"/>
          <w:sz w:val="24"/>
          <w:szCs w:val="24"/>
          <w:lang w:val="it-IT"/>
        </w:rPr>
      </w:pPr>
      <w:r w:rsidRPr="007B433F">
        <w:rPr>
          <w:rFonts w:ascii="Times New Roman" w:hAnsi="Times New Roman"/>
          <w:sz w:val="24"/>
          <w:szCs w:val="24"/>
          <w:lang w:val="it-IT"/>
        </w:rPr>
        <w:t>L’eventuale domanda di trattenimento dovrà essere presentata, in formato cartaceo, entro lo stesso termine previsto per le domande di cessazione dal servizio.</w:t>
      </w:r>
    </w:p>
    <w:p w14:paraId="21084508" w14:textId="77777777" w:rsidR="007B433F" w:rsidRDefault="007B433F" w:rsidP="0016608C">
      <w:pPr>
        <w:widowControl/>
        <w:suppressAutoHyphens/>
        <w:spacing w:after="0" w:line="240" w:lineRule="auto"/>
        <w:jc w:val="both"/>
        <w:rPr>
          <w:rFonts w:ascii="Times New Roman" w:hAnsi="Times New Roman"/>
          <w:sz w:val="24"/>
          <w:szCs w:val="24"/>
          <w:lang w:val="it-IT"/>
        </w:rPr>
      </w:pPr>
    </w:p>
    <w:p w14:paraId="109DC802" w14:textId="77777777" w:rsidR="00D228F9" w:rsidRDefault="007B433F" w:rsidP="0016608C">
      <w:pPr>
        <w:widowControl/>
        <w:suppressAutoHyphens/>
        <w:spacing w:after="0" w:line="240" w:lineRule="auto"/>
        <w:jc w:val="both"/>
        <w:rPr>
          <w:rFonts w:ascii="Times New Roman" w:hAnsi="Times New Roman"/>
          <w:sz w:val="24"/>
          <w:szCs w:val="24"/>
          <w:lang w:val="it-IT"/>
        </w:rPr>
      </w:pPr>
      <w:r w:rsidRPr="00D228F9">
        <w:rPr>
          <w:rFonts w:ascii="Times New Roman" w:hAnsi="Times New Roman"/>
          <w:sz w:val="24"/>
          <w:szCs w:val="24"/>
          <w:lang w:val="it-IT"/>
        </w:rPr>
        <w:t>Sempre entro la data di cui sopra gli interessati hanno la facoltà di revocare le suddette istanze, ritirando, tramite POLIS, la domanda di cessazione precedentemente inoltrata.</w:t>
      </w:r>
      <w:r w:rsidR="00D228F9" w:rsidRPr="00D228F9">
        <w:rPr>
          <w:rFonts w:ascii="Times New Roman" w:hAnsi="Times New Roman"/>
          <w:sz w:val="24"/>
          <w:szCs w:val="24"/>
          <w:lang w:val="it-IT"/>
        </w:rPr>
        <w:t xml:space="preserve"> </w:t>
      </w:r>
    </w:p>
    <w:p w14:paraId="633EF3E9" w14:textId="77777777" w:rsidR="00FC22B9" w:rsidRPr="00D228F9" w:rsidRDefault="00FC22B9" w:rsidP="0016608C">
      <w:pPr>
        <w:widowControl/>
        <w:suppressAutoHyphens/>
        <w:spacing w:after="0" w:line="240" w:lineRule="auto"/>
        <w:jc w:val="both"/>
        <w:rPr>
          <w:rFonts w:ascii="Times New Roman" w:hAnsi="Times New Roman"/>
          <w:sz w:val="24"/>
          <w:szCs w:val="24"/>
          <w:lang w:val="it-IT"/>
        </w:rPr>
      </w:pPr>
    </w:p>
    <w:p w14:paraId="5203B07B" w14:textId="77777777" w:rsidR="00FC22B9" w:rsidRDefault="007B433F" w:rsidP="0016608C">
      <w:pPr>
        <w:widowControl/>
        <w:suppressAutoHyphens/>
        <w:spacing w:after="0" w:line="240" w:lineRule="auto"/>
        <w:jc w:val="both"/>
        <w:rPr>
          <w:rFonts w:ascii="Times New Roman" w:hAnsi="Times New Roman"/>
          <w:sz w:val="24"/>
          <w:szCs w:val="24"/>
          <w:lang w:val="it-IT"/>
        </w:rPr>
      </w:pPr>
      <w:r w:rsidRPr="00FC22B9">
        <w:rPr>
          <w:rFonts w:ascii="Times New Roman" w:hAnsi="Times New Roman"/>
          <w:sz w:val="24"/>
          <w:szCs w:val="24"/>
          <w:lang w:val="it-IT"/>
        </w:rPr>
        <w:t xml:space="preserve">La richiesta dovrà essere formulata avvalendosi delle istanze Polis che saranno rese allo scopo </w:t>
      </w:r>
      <w:r w:rsidR="00FC22B9">
        <w:rPr>
          <w:rFonts w:ascii="Times New Roman" w:hAnsi="Times New Roman"/>
          <w:sz w:val="24"/>
          <w:szCs w:val="24"/>
          <w:lang w:val="it-IT"/>
        </w:rPr>
        <w:t xml:space="preserve">disponibili, in particolare </w:t>
      </w:r>
      <w:r w:rsidRPr="00FC22B9">
        <w:rPr>
          <w:rFonts w:ascii="Times New Roman" w:hAnsi="Times New Roman"/>
          <w:sz w:val="24"/>
          <w:szCs w:val="24"/>
          <w:lang w:val="it-IT"/>
        </w:rPr>
        <w:t>di due istanze Polis</w:t>
      </w:r>
      <w:r w:rsidR="00FC22B9">
        <w:rPr>
          <w:rFonts w:ascii="Times New Roman" w:hAnsi="Times New Roman"/>
          <w:sz w:val="24"/>
          <w:szCs w:val="24"/>
          <w:lang w:val="it-IT"/>
        </w:rPr>
        <w:t>,</w:t>
      </w:r>
      <w:r w:rsidRPr="00FC22B9">
        <w:rPr>
          <w:rFonts w:ascii="Times New Roman" w:hAnsi="Times New Roman"/>
          <w:sz w:val="24"/>
          <w:szCs w:val="24"/>
          <w:lang w:val="it-IT"/>
        </w:rPr>
        <w:t xml:space="preserve"> che saranno attive contemporaneamente:</w:t>
      </w:r>
      <w:r w:rsidR="00D228F9" w:rsidRPr="00FC22B9">
        <w:rPr>
          <w:rFonts w:ascii="Times New Roman" w:hAnsi="Times New Roman"/>
          <w:sz w:val="24"/>
          <w:szCs w:val="24"/>
          <w:lang w:val="it-IT"/>
        </w:rPr>
        <w:t xml:space="preserve"> </w:t>
      </w:r>
    </w:p>
    <w:p w14:paraId="554CF848" w14:textId="6762D37C" w:rsidR="007B433F" w:rsidRPr="00FC22B9" w:rsidRDefault="007B433F" w:rsidP="00FC22B9">
      <w:pPr>
        <w:pStyle w:val="Paragrafoelenco"/>
        <w:widowControl/>
        <w:numPr>
          <w:ilvl w:val="0"/>
          <w:numId w:val="6"/>
        </w:numPr>
        <w:suppressAutoHyphens/>
        <w:spacing w:after="0" w:line="240" w:lineRule="auto"/>
        <w:jc w:val="both"/>
        <w:rPr>
          <w:rFonts w:ascii="Times New Roman" w:hAnsi="Times New Roman"/>
          <w:sz w:val="24"/>
          <w:szCs w:val="24"/>
          <w:lang w:val="it-IT"/>
        </w:rPr>
      </w:pPr>
      <w:r w:rsidRPr="00FC22B9">
        <w:rPr>
          <w:rFonts w:ascii="Times New Roman" w:hAnsi="Times New Roman"/>
          <w:sz w:val="24"/>
          <w:szCs w:val="24"/>
          <w:lang w:val="it-IT"/>
        </w:rPr>
        <w:t>la prima conterrà le tipologie con le</w:t>
      </w:r>
      <w:r w:rsidR="00D228F9" w:rsidRPr="00FC22B9">
        <w:rPr>
          <w:rFonts w:ascii="Times New Roman" w:hAnsi="Times New Roman"/>
          <w:sz w:val="24"/>
          <w:szCs w:val="24"/>
          <w:lang w:val="it-IT"/>
        </w:rPr>
        <w:t xml:space="preserve"> </w:t>
      </w:r>
      <w:r w:rsidRPr="00FC22B9">
        <w:rPr>
          <w:rFonts w:ascii="Times New Roman" w:hAnsi="Times New Roman"/>
          <w:sz w:val="24"/>
          <w:szCs w:val="24"/>
          <w:lang w:val="it-IT"/>
        </w:rPr>
        <w:t>domande di cessazione ordinarie:</w:t>
      </w:r>
    </w:p>
    <w:p w14:paraId="06F3C5F3" w14:textId="4CE4FE41" w:rsidR="00D228F9" w:rsidRPr="00FC22B9" w:rsidRDefault="00D228F9" w:rsidP="00FC22B9">
      <w:pPr>
        <w:pStyle w:val="Paragrafoelenco"/>
        <w:widowControl/>
        <w:numPr>
          <w:ilvl w:val="0"/>
          <w:numId w:val="7"/>
        </w:numPr>
        <w:suppressAutoHyphens/>
        <w:spacing w:after="0" w:line="240" w:lineRule="auto"/>
        <w:jc w:val="both"/>
        <w:rPr>
          <w:rFonts w:ascii="Times New Roman" w:hAnsi="Times New Roman"/>
          <w:sz w:val="24"/>
          <w:szCs w:val="24"/>
          <w:lang w:val="it-IT"/>
        </w:rPr>
      </w:pPr>
      <w:r w:rsidRPr="00FC22B9">
        <w:rPr>
          <w:rFonts w:ascii="Times New Roman" w:hAnsi="Times New Roman"/>
          <w:sz w:val="24"/>
          <w:szCs w:val="24"/>
          <w:lang w:val="it-IT"/>
        </w:rPr>
        <w:t xml:space="preserve">Domanda di cessazione con riconoscimento dei requisiti maturati entro il 31 dicembre 2019 (art.16 Decreto-Legge 28 gennaio 2019 n. 4 convertito con </w:t>
      </w:r>
      <w:proofErr w:type="spellStart"/>
      <w:r w:rsidRPr="00FC22B9">
        <w:rPr>
          <w:rFonts w:ascii="Times New Roman" w:hAnsi="Times New Roman"/>
          <w:sz w:val="24"/>
          <w:szCs w:val="24"/>
          <w:lang w:val="it-IT"/>
        </w:rPr>
        <w:t>modificazionidalla</w:t>
      </w:r>
      <w:proofErr w:type="spellEnd"/>
      <w:r w:rsidRPr="00FC22B9">
        <w:rPr>
          <w:rFonts w:ascii="Times New Roman" w:hAnsi="Times New Roman"/>
          <w:sz w:val="24"/>
          <w:szCs w:val="24"/>
          <w:lang w:val="it-IT"/>
        </w:rPr>
        <w:t xml:space="preserve"> L. </w:t>
      </w:r>
      <w:r w:rsidRPr="00FC22B9">
        <w:rPr>
          <w:rFonts w:ascii="Times New Roman" w:hAnsi="Times New Roman"/>
          <w:sz w:val="24"/>
          <w:szCs w:val="24"/>
          <w:lang w:val="it-IT"/>
        </w:rPr>
        <w:lastRenderedPageBreak/>
        <w:t xml:space="preserve">28 marzo 2019, n.26 -art. 1, comma 476, della legge 27 dicembre 2019, n. 160) (opzione donna); </w:t>
      </w:r>
    </w:p>
    <w:p w14:paraId="31733946" w14:textId="38EEC4A9" w:rsidR="00D228F9" w:rsidRPr="00FC22B9" w:rsidRDefault="00D228F9" w:rsidP="00FC22B9">
      <w:pPr>
        <w:pStyle w:val="Paragrafoelenco"/>
        <w:widowControl/>
        <w:numPr>
          <w:ilvl w:val="0"/>
          <w:numId w:val="7"/>
        </w:numPr>
        <w:suppressAutoHyphens/>
        <w:spacing w:after="0" w:line="240" w:lineRule="auto"/>
        <w:jc w:val="both"/>
        <w:rPr>
          <w:rFonts w:ascii="Times New Roman" w:hAnsi="Times New Roman"/>
          <w:sz w:val="24"/>
          <w:szCs w:val="24"/>
          <w:lang w:val="it-IT"/>
        </w:rPr>
      </w:pPr>
      <w:r w:rsidRPr="00FC22B9">
        <w:rPr>
          <w:rFonts w:ascii="Times New Roman" w:hAnsi="Times New Roman"/>
          <w:sz w:val="24"/>
          <w:szCs w:val="24"/>
          <w:lang w:val="it-IT"/>
        </w:rPr>
        <w:t>Domanda di cessazione con riconoscimento dei requisiti maturati entro il 31 dicembre 2021 (Art. 24, commi 6, 7 e 10 del D.L. 6 dicembre 2011, n.201,convertito in L. 22 dicembre 2011, n.214 -Art.15, D.L. 28 gennaio 2019, n.4 convertito con modificazioni dalla L. 28 marzo 2019, n.26 -Art.1 commi da 147 a 153 della L. 27 dicembre 2017 n. 205)-Domanda di cessazione dal servizio in assenza delle condizioni per la maturazione del diritto a pensione;</w:t>
      </w:r>
    </w:p>
    <w:p w14:paraId="1FA807C0" w14:textId="59D96071" w:rsidR="00D228F9" w:rsidRPr="00FC22B9" w:rsidRDefault="00D228F9" w:rsidP="00FC22B9">
      <w:pPr>
        <w:pStyle w:val="Paragrafoelenco"/>
        <w:widowControl/>
        <w:numPr>
          <w:ilvl w:val="0"/>
          <w:numId w:val="7"/>
        </w:numPr>
        <w:suppressAutoHyphens/>
        <w:spacing w:after="0" w:line="240" w:lineRule="auto"/>
        <w:jc w:val="both"/>
        <w:rPr>
          <w:rFonts w:ascii="Times New Roman" w:hAnsi="Times New Roman"/>
          <w:sz w:val="24"/>
          <w:szCs w:val="24"/>
          <w:lang w:val="it-IT"/>
        </w:rPr>
      </w:pPr>
      <w:r w:rsidRPr="00FC22B9">
        <w:rPr>
          <w:rFonts w:ascii="Times New Roman" w:hAnsi="Times New Roman"/>
          <w:sz w:val="24"/>
          <w:szCs w:val="24"/>
          <w:lang w:val="it-IT"/>
        </w:rPr>
        <w:t>Domanda di cessazione dal servizio del personale già trattenuto in servizio negli anni precedenti.</w:t>
      </w:r>
    </w:p>
    <w:p w14:paraId="5B8D1995" w14:textId="77777777" w:rsidR="00D228F9" w:rsidRPr="00FC22B9" w:rsidRDefault="00D228F9" w:rsidP="00D228F9">
      <w:pPr>
        <w:pStyle w:val="Paragrafoelenco"/>
        <w:widowControl/>
        <w:suppressAutoHyphens/>
        <w:spacing w:after="0" w:line="240" w:lineRule="auto"/>
        <w:jc w:val="both"/>
        <w:rPr>
          <w:rFonts w:ascii="Times New Roman" w:hAnsi="Times New Roman"/>
          <w:sz w:val="24"/>
          <w:szCs w:val="24"/>
          <w:lang w:val="it-IT"/>
        </w:rPr>
      </w:pPr>
    </w:p>
    <w:p w14:paraId="5AAA76B1" w14:textId="42427D2D" w:rsidR="00D228F9" w:rsidRPr="00FC22B9" w:rsidRDefault="00D228F9" w:rsidP="00FC22B9">
      <w:pPr>
        <w:pStyle w:val="Paragrafoelenco"/>
        <w:widowControl/>
        <w:numPr>
          <w:ilvl w:val="0"/>
          <w:numId w:val="6"/>
        </w:numPr>
        <w:suppressAutoHyphens/>
        <w:spacing w:after="0" w:line="240" w:lineRule="auto"/>
        <w:jc w:val="both"/>
        <w:rPr>
          <w:rFonts w:ascii="Times New Roman" w:hAnsi="Times New Roman"/>
          <w:sz w:val="24"/>
          <w:szCs w:val="24"/>
          <w:lang w:val="it-IT"/>
        </w:rPr>
      </w:pPr>
      <w:r w:rsidRPr="00FC22B9">
        <w:rPr>
          <w:rFonts w:ascii="Times New Roman" w:hAnsi="Times New Roman"/>
          <w:sz w:val="24"/>
          <w:szCs w:val="24"/>
          <w:lang w:val="it-IT"/>
        </w:rPr>
        <w:t>La seconda conterrà, esclusivamente:</w:t>
      </w:r>
    </w:p>
    <w:p w14:paraId="6319224F" w14:textId="77777777" w:rsidR="00D228F9" w:rsidRPr="00FC22B9" w:rsidRDefault="00D228F9" w:rsidP="00D228F9">
      <w:pPr>
        <w:widowControl/>
        <w:suppressAutoHyphens/>
        <w:spacing w:after="0" w:line="240" w:lineRule="auto"/>
        <w:jc w:val="both"/>
        <w:rPr>
          <w:rFonts w:ascii="Times New Roman" w:hAnsi="Times New Roman"/>
          <w:sz w:val="24"/>
          <w:szCs w:val="24"/>
          <w:lang w:val="it-IT"/>
        </w:rPr>
      </w:pPr>
    </w:p>
    <w:p w14:paraId="669E0D80" w14:textId="2DF2F098" w:rsidR="00D228F9" w:rsidRPr="00FC22B9" w:rsidRDefault="00D228F9" w:rsidP="00FC22B9">
      <w:pPr>
        <w:pStyle w:val="Paragrafoelenco"/>
        <w:widowControl/>
        <w:numPr>
          <w:ilvl w:val="0"/>
          <w:numId w:val="7"/>
        </w:numPr>
        <w:suppressAutoHyphens/>
        <w:spacing w:after="0" w:line="240" w:lineRule="auto"/>
        <w:jc w:val="both"/>
        <w:rPr>
          <w:rFonts w:ascii="Times New Roman" w:hAnsi="Times New Roman"/>
          <w:sz w:val="24"/>
          <w:szCs w:val="24"/>
          <w:lang w:val="it-IT"/>
        </w:rPr>
      </w:pPr>
      <w:r w:rsidRPr="00FC22B9">
        <w:rPr>
          <w:rFonts w:ascii="Times New Roman" w:hAnsi="Times New Roman"/>
          <w:sz w:val="24"/>
          <w:szCs w:val="24"/>
          <w:lang w:val="it-IT"/>
        </w:rPr>
        <w:t>Domanda di cessazione dal servizio per raggiungimento dei requisiti previsti dall'art. 14, D.L. 28 gennaio 2019, n. 4 convertito con modificazioni dalla L. 28 marzo 2019, n.26 (quota 100).</w:t>
      </w:r>
    </w:p>
    <w:p w14:paraId="04DDBABA" w14:textId="77777777" w:rsidR="007B433F" w:rsidRDefault="007B433F" w:rsidP="0016608C">
      <w:pPr>
        <w:widowControl/>
        <w:suppressAutoHyphens/>
        <w:spacing w:after="0" w:line="240" w:lineRule="auto"/>
        <w:jc w:val="both"/>
        <w:rPr>
          <w:rFonts w:ascii="Times New Roman" w:hAnsi="Times New Roman"/>
          <w:sz w:val="24"/>
          <w:szCs w:val="24"/>
          <w:lang w:val="it-IT"/>
        </w:rPr>
      </w:pPr>
    </w:p>
    <w:p w14:paraId="692A509F" w14:textId="77777777" w:rsidR="00FC22B9" w:rsidRDefault="00FC22B9" w:rsidP="0016608C">
      <w:pPr>
        <w:widowControl/>
        <w:suppressAutoHyphens/>
        <w:spacing w:after="0" w:line="240" w:lineRule="auto"/>
        <w:jc w:val="both"/>
        <w:rPr>
          <w:rFonts w:ascii="Times New Roman" w:hAnsi="Times New Roman"/>
          <w:sz w:val="24"/>
          <w:szCs w:val="24"/>
          <w:lang w:val="it-IT"/>
        </w:rPr>
      </w:pPr>
    </w:p>
    <w:p w14:paraId="1763E2C5" w14:textId="7672468E" w:rsidR="00FC22B9" w:rsidRDefault="00FC22B9" w:rsidP="0016608C">
      <w:pPr>
        <w:widowControl/>
        <w:suppressAutoHyphens/>
        <w:spacing w:after="0" w:line="240" w:lineRule="auto"/>
        <w:jc w:val="both"/>
        <w:rPr>
          <w:rFonts w:ascii="Times New Roman" w:hAnsi="Times New Roman"/>
          <w:sz w:val="24"/>
          <w:szCs w:val="24"/>
          <w:lang w:val="it-IT"/>
        </w:rPr>
      </w:pPr>
      <w:r>
        <w:rPr>
          <w:rFonts w:ascii="Times New Roman" w:hAnsi="Times New Roman"/>
          <w:sz w:val="24"/>
          <w:szCs w:val="24"/>
          <w:lang w:val="it-IT"/>
        </w:rPr>
        <w:t>Allegati:</w:t>
      </w:r>
    </w:p>
    <w:p w14:paraId="6DFF4E78" w14:textId="3D0DBFBC" w:rsidR="00FC22B9" w:rsidRDefault="00FC22B9" w:rsidP="00FC22B9">
      <w:pPr>
        <w:pStyle w:val="Paragrafoelenco"/>
        <w:widowControl/>
        <w:numPr>
          <w:ilvl w:val="0"/>
          <w:numId w:val="8"/>
        </w:numPr>
        <w:suppressAutoHyphen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Decreto ministeriale </w:t>
      </w:r>
      <w:proofErr w:type="spellStart"/>
      <w:r w:rsidRPr="00D228F9">
        <w:rPr>
          <w:rFonts w:ascii="Times New Roman" w:hAnsi="Times New Roman"/>
          <w:sz w:val="24"/>
          <w:szCs w:val="24"/>
          <w:lang w:val="it-IT"/>
        </w:rPr>
        <w:t>prot</w:t>
      </w:r>
      <w:proofErr w:type="spellEnd"/>
      <w:r w:rsidRPr="00D228F9">
        <w:rPr>
          <w:rFonts w:ascii="Times New Roman" w:hAnsi="Times New Roman"/>
          <w:sz w:val="24"/>
          <w:szCs w:val="24"/>
          <w:lang w:val="it-IT"/>
        </w:rPr>
        <w:t>. n. 159 del 12/11</w:t>
      </w:r>
      <w:r>
        <w:rPr>
          <w:rFonts w:ascii="Times New Roman" w:hAnsi="Times New Roman"/>
          <w:sz w:val="24"/>
          <w:szCs w:val="24"/>
          <w:lang w:val="it-IT"/>
        </w:rPr>
        <w:t>/2020</w:t>
      </w:r>
    </w:p>
    <w:p w14:paraId="5A58DB29" w14:textId="211DAABE" w:rsidR="00FC22B9" w:rsidRDefault="00FC22B9" w:rsidP="00FC22B9">
      <w:pPr>
        <w:pStyle w:val="Paragrafoelenco"/>
        <w:widowControl/>
        <w:numPr>
          <w:ilvl w:val="0"/>
          <w:numId w:val="8"/>
        </w:numPr>
        <w:suppressAutoHyphens/>
        <w:spacing w:after="0" w:line="240" w:lineRule="auto"/>
        <w:jc w:val="both"/>
        <w:rPr>
          <w:rFonts w:ascii="Times New Roman" w:hAnsi="Times New Roman"/>
          <w:sz w:val="24"/>
          <w:szCs w:val="24"/>
          <w:lang w:val="it-IT"/>
        </w:rPr>
      </w:pPr>
      <w:r w:rsidRPr="007B433F">
        <w:rPr>
          <w:rFonts w:ascii="Times New Roman" w:hAnsi="Times New Roman"/>
          <w:sz w:val="24"/>
          <w:szCs w:val="24"/>
          <w:lang w:val="it-IT"/>
        </w:rPr>
        <w:t xml:space="preserve">Circolare Ministeriale </w:t>
      </w:r>
      <w:proofErr w:type="spellStart"/>
      <w:r w:rsidRPr="007B433F">
        <w:rPr>
          <w:rFonts w:ascii="Times New Roman" w:hAnsi="Times New Roman"/>
          <w:sz w:val="24"/>
          <w:szCs w:val="24"/>
          <w:lang w:val="it-IT"/>
        </w:rPr>
        <w:t>prot</w:t>
      </w:r>
      <w:proofErr w:type="spellEnd"/>
      <w:r w:rsidRPr="007B433F">
        <w:rPr>
          <w:rFonts w:ascii="Times New Roman" w:hAnsi="Times New Roman"/>
          <w:sz w:val="24"/>
          <w:szCs w:val="24"/>
          <w:lang w:val="it-IT"/>
        </w:rPr>
        <w:t>. 36103 del 13/11/2020</w:t>
      </w:r>
    </w:p>
    <w:p w14:paraId="0A2C0A73" w14:textId="538151D5" w:rsidR="00FC22B9" w:rsidRPr="00FC22B9" w:rsidRDefault="00FC22B9" w:rsidP="00FC22B9">
      <w:pPr>
        <w:pStyle w:val="Paragrafoelenco"/>
        <w:widowControl/>
        <w:numPr>
          <w:ilvl w:val="0"/>
          <w:numId w:val="8"/>
        </w:numPr>
        <w:suppressAutoHyphen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Nota USR Toscana </w:t>
      </w:r>
      <w:proofErr w:type="spellStart"/>
      <w:r>
        <w:rPr>
          <w:rFonts w:ascii="Times New Roman" w:hAnsi="Times New Roman"/>
          <w:sz w:val="24"/>
          <w:szCs w:val="24"/>
          <w:lang w:val="it-IT"/>
        </w:rPr>
        <w:t>prot</w:t>
      </w:r>
      <w:proofErr w:type="spellEnd"/>
      <w:r>
        <w:rPr>
          <w:rFonts w:ascii="Times New Roman" w:hAnsi="Times New Roman"/>
          <w:sz w:val="24"/>
          <w:szCs w:val="24"/>
          <w:lang w:val="it-IT"/>
        </w:rPr>
        <w:t>. n. 9416 del 26/11/2020</w:t>
      </w:r>
    </w:p>
    <w:p w14:paraId="49511982" w14:textId="77777777" w:rsidR="007B433F" w:rsidRPr="00FC22B9" w:rsidRDefault="007B433F" w:rsidP="0016608C">
      <w:pPr>
        <w:widowControl/>
        <w:suppressAutoHyphens/>
        <w:spacing w:after="0" w:line="240" w:lineRule="auto"/>
        <w:jc w:val="both"/>
        <w:rPr>
          <w:rFonts w:ascii="Times New Roman" w:hAnsi="Times New Roman"/>
          <w:sz w:val="24"/>
          <w:szCs w:val="24"/>
          <w:lang w:val="it-IT"/>
        </w:rPr>
      </w:pPr>
    </w:p>
    <w:p w14:paraId="474C62F3" w14:textId="77777777" w:rsidR="007B433F" w:rsidRPr="007B433F" w:rsidRDefault="007B433F" w:rsidP="0016608C">
      <w:pPr>
        <w:widowControl/>
        <w:suppressAutoHyphens/>
        <w:spacing w:after="0" w:line="240" w:lineRule="auto"/>
        <w:jc w:val="both"/>
        <w:rPr>
          <w:rFonts w:ascii="Times New Roman" w:eastAsia="Arial Unicode MS" w:hAnsi="Times New Roman"/>
          <w:sz w:val="24"/>
          <w:szCs w:val="24"/>
          <w:lang w:val="it-IT" w:eastAsia="it-IT"/>
        </w:rPr>
      </w:pPr>
    </w:p>
    <w:p w14:paraId="298965DF" w14:textId="77777777"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Firmato</w:t>
      </w:r>
    </w:p>
    <w:p w14:paraId="1715E046" w14:textId="77777777"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 xml:space="preserve">                                                                                  </w:t>
      </w:r>
      <w:r>
        <w:rPr>
          <w:rFonts w:ascii="Times New Roman" w:eastAsia="Arial Unicode MS" w:hAnsi="Times New Roman"/>
          <w:sz w:val="24"/>
          <w:szCs w:val="24"/>
          <w:lang w:val="it-IT" w:eastAsia="it-IT"/>
        </w:rPr>
        <w:tab/>
        <w:t xml:space="preserve">  IL DIRIGENTE SCOLASTICO</w:t>
      </w:r>
    </w:p>
    <w:p w14:paraId="3D49A31D" w14:textId="77777777"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 xml:space="preserve">                                                                             (Dott. Gaetano Gianfranco FLAVIANO)</w:t>
      </w:r>
    </w:p>
    <w:p w14:paraId="4D036687" w14:textId="77777777" w:rsidR="00683F17" w:rsidRPr="001C6C26" w:rsidRDefault="00683F17">
      <w:pPr>
        <w:spacing w:after="0" w:line="200" w:lineRule="exact"/>
        <w:rPr>
          <w:lang w:val="it-IT"/>
        </w:rPr>
      </w:pPr>
    </w:p>
    <w:sectPr w:rsidR="00683F17" w:rsidRPr="001C6C26" w:rsidSect="00524718">
      <w:pgSz w:w="11920" w:h="16838"/>
      <w:pgMar w:top="1417" w:right="1134" w:bottom="1134" w:left="1134"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sz w:val="26"/>
        <w:szCs w:val="22"/>
      </w:rPr>
    </w:lvl>
  </w:abstractNum>
  <w:abstractNum w:abstractNumId="1">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highlight w:val="yellow"/>
      </w:rPr>
    </w:lvl>
  </w:abstractNum>
  <w:abstractNum w:abstractNumId="2">
    <w:nsid w:val="07FA4152"/>
    <w:multiLevelType w:val="hybridMultilevel"/>
    <w:tmpl w:val="5A341958"/>
    <w:lvl w:ilvl="0" w:tplc="C92080A2">
      <w:start w:val="1"/>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18F17CC"/>
    <w:multiLevelType w:val="hybridMultilevel"/>
    <w:tmpl w:val="AAAE6802"/>
    <w:lvl w:ilvl="0" w:tplc="AFCCBD8E">
      <w:start w:val="1"/>
      <w:numFmt w:val="decimal"/>
      <w:lvlText w:val="%1)"/>
      <w:lvlJc w:val="left"/>
      <w:pPr>
        <w:ind w:left="720" w:hanging="360"/>
      </w:pPr>
      <w:rPr>
        <w:rFonts w:ascii="Times New Roman" w:eastAsia="Calibri" w:hAnsi="Times New Roman" w:cs="Times New Roman"/>
        <w:sz w:val="3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E77573"/>
    <w:multiLevelType w:val="hybridMultilevel"/>
    <w:tmpl w:val="39F27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F27AE6"/>
    <w:multiLevelType w:val="hybridMultilevel"/>
    <w:tmpl w:val="A0241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1052166"/>
    <w:multiLevelType w:val="hybridMultilevel"/>
    <w:tmpl w:val="42400F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49A08B8"/>
    <w:multiLevelType w:val="hybridMultilevel"/>
    <w:tmpl w:val="6E367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17"/>
    <w:rsid w:val="00023B89"/>
    <w:rsid w:val="00042A1C"/>
    <w:rsid w:val="000B4EBD"/>
    <w:rsid w:val="0016608C"/>
    <w:rsid w:val="00174823"/>
    <w:rsid w:val="00191EFB"/>
    <w:rsid w:val="001C6C26"/>
    <w:rsid w:val="0032500F"/>
    <w:rsid w:val="00333791"/>
    <w:rsid w:val="00340C54"/>
    <w:rsid w:val="003763EB"/>
    <w:rsid w:val="003A33B5"/>
    <w:rsid w:val="003E5EDC"/>
    <w:rsid w:val="0042599D"/>
    <w:rsid w:val="00524718"/>
    <w:rsid w:val="00575188"/>
    <w:rsid w:val="00580984"/>
    <w:rsid w:val="005E3B2E"/>
    <w:rsid w:val="00602CCB"/>
    <w:rsid w:val="00613B60"/>
    <w:rsid w:val="00683F17"/>
    <w:rsid w:val="00695625"/>
    <w:rsid w:val="006A2C35"/>
    <w:rsid w:val="006A46D8"/>
    <w:rsid w:val="006B58B4"/>
    <w:rsid w:val="006E71DB"/>
    <w:rsid w:val="007B433F"/>
    <w:rsid w:val="007B67E7"/>
    <w:rsid w:val="007F75E2"/>
    <w:rsid w:val="008C7932"/>
    <w:rsid w:val="00971FA8"/>
    <w:rsid w:val="009D185D"/>
    <w:rsid w:val="00B25E87"/>
    <w:rsid w:val="00B50868"/>
    <w:rsid w:val="00BA05D9"/>
    <w:rsid w:val="00BD4E40"/>
    <w:rsid w:val="00C173F0"/>
    <w:rsid w:val="00C6388A"/>
    <w:rsid w:val="00C8412E"/>
    <w:rsid w:val="00CA050C"/>
    <w:rsid w:val="00D228F9"/>
    <w:rsid w:val="00D22E52"/>
    <w:rsid w:val="00D231C5"/>
    <w:rsid w:val="00D352A5"/>
    <w:rsid w:val="00D46A7F"/>
    <w:rsid w:val="00D668A0"/>
    <w:rsid w:val="00D8033B"/>
    <w:rsid w:val="00E32AF0"/>
    <w:rsid w:val="00E445F7"/>
    <w:rsid w:val="00E55A3F"/>
    <w:rsid w:val="00E67068"/>
    <w:rsid w:val="00F05787"/>
    <w:rsid w:val="00F26C3C"/>
    <w:rsid w:val="00FC22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733"/>
    <w:pPr>
      <w:widowControl w:val="0"/>
      <w:spacing w:after="200" w:line="276" w:lineRule="auto"/>
    </w:pPr>
    <w:rPr>
      <w:sz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B771D0"/>
    <w:rPr>
      <w:rFonts w:ascii="Tahoma" w:hAnsi="Tahoma" w:cs="Tahoma"/>
      <w:sz w:val="16"/>
      <w:szCs w:val="16"/>
      <w:lang w:val="en-US" w:eastAsia="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qFormat/>
    <w:rsid w:val="00B771D0"/>
    <w:pPr>
      <w:spacing w:after="0" w:line="240" w:lineRule="auto"/>
    </w:pPr>
    <w:rPr>
      <w:rFonts w:ascii="Tahoma" w:hAnsi="Tahoma" w:cs="Tahoma"/>
      <w:sz w:val="16"/>
      <w:szCs w:val="16"/>
    </w:rPr>
  </w:style>
  <w:style w:type="table" w:styleId="Grigliatabella">
    <w:name w:val="Table Grid"/>
    <w:basedOn w:val="Tabellanormale"/>
    <w:rsid w:val="0078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58B4"/>
    <w:rPr>
      <w:color w:val="0000FF" w:themeColor="hyperlink"/>
      <w:u w:val="single"/>
    </w:rPr>
  </w:style>
  <w:style w:type="paragraph" w:styleId="Paragrafoelenco">
    <w:name w:val="List Paragraph"/>
    <w:basedOn w:val="Normale"/>
    <w:uiPriority w:val="34"/>
    <w:qFormat/>
    <w:rsid w:val="00BA0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733"/>
    <w:pPr>
      <w:widowControl w:val="0"/>
      <w:spacing w:after="200" w:line="276" w:lineRule="auto"/>
    </w:pPr>
    <w:rPr>
      <w:sz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B771D0"/>
    <w:rPr>
      <w:rFonts w:ascii="Tahoma" w:hAnsi="Tahoma" w:cs="Tahoma"/>
      <w:sz w:val="16"/>
      <w:szCs w:val="16"/>
      <w:lang w:val="en-US" w:eastAsia="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qFormat/>
    <w:rsid w:val="00B771D0"/>
    <w:pPr>
      <w:spacing w:after="0" w:line="240" w:lineRule="auto"/>
    </w:pPr>
    <w:rPr>
      <w:rFonts w:ascii="Tahoma" w:hAnsi="Tahoma" w:cs="Tahoma"/>
      <w:sz w:val="16"/>
      <w:szCs w:val="16"/>
    </w:rPr>
  </w:style>
  <w:style w:type="table" w:styleId="Grigliatabella">
    <w:name w:val="Table Grid"/>
    <w:basedOn w:val="Tabellanormale"/>
    <w:rsid w:val="0078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58B4"/>
    <w:rPr>
      <w:color w:val="0000FF" w:themeColor="hyperlink"/>
      <w:u w:val="single"/>
    </w:rPr>
  </w:style>
  <w:style w:type="paragraph" w:styleId="Paragrafoelenco">
    <w:name w:val="List Paragraph"/>
    <w:basedOn w:val="Normale"/>
    <w:uiPriority w:val="34"/>
    <w:qFormat/>
    <w:rsid w:val="00BA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80F5-1677-44BF-9ADF-3CA9A7B2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3470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ISTITUTO PROFESSIONALE DI STATO PER I SERVIZI COMMERCIALI, TURISTICI E SOCIALI</vt:lpstr>
    </vt:vector>
  </TitlesOfParts>
  <Company>Hewlett-Packard Company</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PROFESSIONALE DI STATO PER I SERVIZI COMMERCIALI, TURISTICI E SOCIALI</dc:title>
  <dc:creator>TECNICI</dc:creator>
  <cp:lastModifiedBy>Asus</cp:lastModifiedBy>
  <cp:revision>4</cp:revision>
  <cp:lastPrinted>2019-09-03T11:30:00Z</cp:lastPrinted>
  <dcterms:created xsi:type="dcterms:W3CDTF">2020-11-27T15:14:00Z</dcterms:created>
  <dcterms:modified xsi:type="dcterms:W3CDTF">2020-11-30T11:02:00Z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